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B6D" w:rsidRPr="000E3954" w:rsidRDefault="00B66B6D" w:rsidP="00B66B6D">
      <w:r w:rsidRPr="000E3954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66B6D" w:rsidRPr="000E3954" w:rsidTr="00D13B13">
        <w:trPr>
          <w:trHeight w:val="405"/>
        </w:trPr>
        <w:tc>
          <w:tcPr>
            <w:tcW w:w="10710" w:type="dxa"/>
            <w:shd w:val="clear" w:color="auto" w:fill="000080"/>
          </w:tcPr>
          <w:p w:rsidR="00B66B6D" w:rsidRPr="000E3954" w:rsidRDefault="00B66B6D" w:rsidP="00D13B1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0E3954">
              <w:rPr>
                <w:sz w:val="24"/>
                <w:lang w:val="it-IT"/>
              </w:rPr>
              <w:t>Microsoft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Visual Studio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Professional 2012</w:t>
            </w:r>
          </w:p>
        </w:tc>
      </w:tr>
      <w:tr w:rsidR="00B66B6D" w:rsidRPr="000E3954" w:rsidTr="00D13B13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66B6D" w:rsidRPr="000E3954" w:rsidRDefault="00B66B6D" w:rsidP="00D13B13"/>
        </w:tc>
      </w:tr>
      <w:tr w:rsidR="00B66B6D" w:rsidRPr="000E3954" w:rsidTr="00D13B13">
        <w:tblPrEx>
          <w:tblCellMar>
            <w:left w:w="115" w:type="dxa"/>
            <w:right w:w="115" w:type="dxa"/>
          </w:tblCellMar>
        </w:tblPrEx>
        <w:trPr>
          <w:trHeight w:val="747"/>
        </w:trPr>
        <w:tc>
          <w:tcPr>
            <w:tcW w:w="10710" w:type="dxa"/>
          </w:tcPr>
          <w:p w:rsidR="00B66B6D" w:rsidRPr="000E3954" w:rsidRDefault="00B66B6D" w:rsidP="00D13B13">
            <w:pPr>
              <w:pStyle w:val="LicenseNumberChar"/>
              <w:rPr>
                <w:rFonts w:cs="Tahoma"/>
              </w:rPr>
            </w:pPr>
          </w:p>
          <w:p w:rsidR="00B66B6D" w:rsidRPr="000E3954" w:rsidRDefault="00B66B6D" w:rsidP="00D13B13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0E3954">
              <w:rPr>
                <w:rFonts w:cs="Tahoma"/>
                <w:sz w:val="24"/>
                <w:lang w:val="it-IT"/>
              </w:rPr>
              <w:t>Licenze:</w:t>
            </w:r>
            <w:r w:rsidRPr="000E3954">
              <w:rPr>
                <w:rFonts w:cs="Tahoma"/>
                <w:sz w:val="24"/>
                <w:szCs w:val="24"/>
              </w:rPr>
              <w:t xml:space="preserve"> </w:t>
            </w:r>
            <w:r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Pr="00536D21">
              <w:rPr>
                <w:rFonts w:cs="Arial"/>
                <w:b w:val="0"/>
                <w:u w:val="single"/>
              </w:rPr>
            </w:r>
            <w:r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Pr="00536D21">
              <w:rPr>
                <w:rFonts w:cs="Arial"/>
                <w:b w:val="0"/>
                <w:u w:val="single"/>
              </w:rPr>
              <w:fldChar w:fldCharType="end"/>
            </w:r>
            <w:r w:rsidRPr="00DC7B75">
              <w:rPr>
                <w:rStyle w:val="FootnoteReference"/>
                <w:rFonts w:cs="Tahoma"/>
              </w:rPr>
              <w:footnoteReference w:id="1"/>
            </w:r>
          </w:p>
        </w:tc>
      </w:tr>
      <w:tr w:rsidR="00B66B6D" w:rsidRPr="000E3954" w:rsidTr="00D13B13">
        <w:trPr>
          <w:trHeight w:val="50"/>
        </w:trPr>
        <w:tc>
          <w:tcPr>
            <w:tcW w:w="10710" w:type="dxa"/>
          </w:tcPr>
          <w:p w:rsidR="00B66B6D" w:rsidRPr="000E3954" w:rsidRDefault="00B66B6D" w:rsidP="00D13B13"/>
        </w:tc>
      </w:tr>
      <w:tr w:rsidR="00B66B6D" w:rsidRPr="000E3954" w:rsidTr="00D13B13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66B6D" w:rsidRPr="000E3954" w:rsidRDefault="00B66B6D" w:rsidP="00D13B13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0E3954">
              <w:rPr>
                <w:lang w:val="it-IT"/>
              </w:rPr>
              <w:t>CONTRATTO DI LICENZA CON L</w:t>
            </w:r>
            <w:r>
              <w:rPr>
                <w:lang w:val="it-IT"/>
              </w:rPr>
              <w:t>’</w:t>
            </w:r>
            <w:r w:rsidRPr="000E3954">
              <w:rPr>
                <w:lang w:val="it-IT"/>
              </w:rPr>
              <w:t>UTENTE FINALE</w:t>
            </w:r>
          </w:p>
          <w:p w:rsidR="00B66B6D" w:rsidRPr="000E3954" w:rsidRDefault="00B66B6D" w:rsidP="00D13B13"/>
          <w:p w:rsidR="00B66B6D" w:rsidRPr="000E3954" w:rsidRDefault="00B66B6D" w:rsidP="00D13B13"/>
        </w:tc>
      </w:tr>
    </w:tbl>
    <w:p w:rsidR="00B66B6D" w:rsidRPr="000E3954" w:rsidRDefault="00B66B6D" w:rsidP="00B66B6D">
      <w:pPr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Le presenti condizioni di licenza costituiscono il contratto tra il licenziante dell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Licenziante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e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il licenziatario.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deve leggerle con attenzione.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inoltre a</w:t>
      </w:r>
    </w:p>
    <w:p w:rsidR="00B66B6D" w:rsidRPr="000E3954" w:rsidRDefault="00B66B6D" w:rsidP="00B66B6D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aggiornamenti,</w:t>
      </w:r>
    </w:p>
    <w:p w:rsidR="00B66B6D" w:rsidRPr="000E3954" w:rsidRDefault="00B66B6D" w:rsidP="00B66B6D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supplementi e</w:t>
      </w:r>
    </w:p>
    <w:p w:rsidR="00B66B6D" w:rsidRPr="000E3954" w:rsidRDefault="00B66B6D" w:rsidP="00B66B6D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 basati su Internet</w:t>
      </w:r>
    </w:p>
    <w:p w:rsidR="00B66B6D" w:rsidRPr="000E3954" w:rsidRDefault="00B66B6D" w:rsidP="00B66B6D">
      <w:pPr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Microsoft Corporation o una delle sue consociate (collettivamente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Microsoft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ha concesso in licenza il software al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Licenziante.</w:t>
      </w:r>
    </w:p>
    <w:p w:rsidR="00B66B6D" w:rsidRPr="000E3954" w:rsidRDefault="00B66B6D" w:rsidP="00B66B6D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E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B66B6D" w:rsidRPr="000E3954" w:rsidRDefault="00B66B6D" w:rsidP="00B66B6D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7"/>
      </w:tblGrid>
      <w:tr w:rsidR="00B66B6D" w:rsidRPr="000E3954" w:rsidTr="00D13B13">
        <w:trPr>
          <w:trHeight w:hRule="exact" w:val="123"/>
          <w:hidden/>
        </w:trPr>
        <w:tc>
          <w:tcPr>
            <w:tcW w:w="9367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66B6D" w:rsidRPr="003B559D" w:rsidRDefault="00B66B6D" w:rsidP="00D13B13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3B559D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B66B6D" w:rsidRPr="000E3954" w:rsidRDefault="00B66B6D" w:rsidP="00B66B6D">
      <w:pPr>
        <w:pStyle w:val="Preambl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COME DESCRITTO DI SEGUITO, 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ATTIVAZIONE, LA CONVALIDA E PER I SERVIZI BASATI SU INTERNET.</w:t>
      </w:r>
    </w:p>
    <w:p w:rsidR="00B66B6D" w:rsidRPr="000E3954" w:rsidRDefault="00B66B6D" w:rsidP="00B66B6D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IL LICENZIATARIO SI ATTENGA ALLE CONDIZIONI DEL PRESENTE CONTRATTO DI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LICENZA, DISPORRÀ DEI SEGUENTI DIRITTI PER OGNI LICENZA ACQUISTATA.</w:t>
      </w:r>
    </w:p>
    <w:p w:rsidR="00B66B6D" w:rsidRPr="000E3954" w:rsidRDefault="00B66B6D" w:rsidP="00B66B6D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PREMESSE.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Software.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B66B6D" w:rsidRPr="00662BEC" w:rsidRDefault="00B66B6D" w:rsidP="00B66B6D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Modello di Licenza.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B66B6D" w:rsidRPr="000E3954" w:rsidRDefault="00B66B6D" w:rsidP="00B66B6D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INSTALLAZIONE E DIRITTI DI UTILIZZO.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 Generale.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 utilizzare il software su un server in ambiente di produzione.</w:t>
      </w:r>
    </w:p>
    <w:p w:rsidR="00B66B6D" w:rsidRPr="000E3954" w:rsidRDefault="00B66B6D" w:rsidP="00B66B6D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lastRenderedPageBreak/>
        <w:t>REQUISITI AGGIUNTIVI PER LE LICENZE E/O DIRITTI SULL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Separazione di Componenti.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Utilità.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 base all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delle utilità.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installazione delle Utilità sul computer, in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base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a quale evento si verifichi per primo.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Server di Generazione.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0E3954">
        <w:rPr>
          <w:b w:val="0"/>
          <w:color w:val="000000"/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Componenti dei tipi di carattere.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solo:</w:t>
      </w:r>
    </w:p>
    <w:p w:rsidR="00B66B6D" w:rsidRPr="000E3954" w:rsidRDefault="00B66B6D" w:rsidP="00B66B6D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incorporare i tipi di carattere nel contenuto nella modalità consentita dalle restrizioni relative all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incorporamento dei tipi di carattere e</w:t>
      </w:r>
    </w:p>
    <w:p w:rsidR="00B66B6D" w:rsidRPr="000E3954" w:rsidRDefault="00B66B6D" w:rsidP="00B66B6D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Bing Maps.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Application Programming Interface di Bing Maps (o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marchi successivi) (</w:t>
      </w:r>
      <w:r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API di Bing Maps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Qualora tali funzionalità siano incluse, il licenziatario potrà utilizzarle per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creare e visualizzare documenti dinamici o statici solo in combinazione con e attraverso metodi e modalità di accesso integrati nel software.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API di Bing Maps.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 utilizzare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API di Bing Maps.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da parte del licenziatario dell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indirizzo go.microsoft.com/fwlink/?LinkId=21969.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Software Microsoft Inclusi.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Le presenti condizioni di licenza si applicano a tutti i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programmi Microsoft inclusi nel software, fatto salvo quanto diversamente indicato nel presente contratto.</w:t>
      </w:r>
      <w:r w:rsidRPr="000E3954">
        <w:rPr>
          <w:sz w:val="20"/>
          <w:szCs w:val="20"/>
        </w:rPr>
        <w:t xml:space="preserve"> 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e Comunicazioni di Terzi.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codice di terzi.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B66B6D" w:rsidRPr="000E3954" w:rsidRDefault="00B66B6D" w:rsidP="00B66B6D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 DISTRIBUIBILE.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software contiene codice che il licenziatario potrà distribuire nei </w:t>
      </w:r>
      <w:r w:rsidRPr="000E3954">
        <w:rPr>
          <w:b w:val="0"/>
          <w:sz w:val="20"/>
          <w:szCs w:val="20"/>
          <w:lang w:val="it-IT"/>
        </w:rPr>
        <w:lastRenderedPageBreak/>
        <w:t>programmi che svilupperà, a condizione che si attenga alle condizioni di seguito riportate.</w:t>
      </w:r>
    </w:p>
    <w:p w:rsidR="00B66B6D" w:rsidRPr="000E3954" w:rsidRDefault="00B66B6D" w:rsidP="00B66B6D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Diritto di utilizzare e distribuire.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codice e i file di testo elencati di seguito costituiscono il</w:t>
      </w:r>
      <w:r>
        <w:rPr>
          <w:b w:val="0"/>
          <w:sz w:val="20"/>
          <w:szCs w:val="20"/>
          <w:lang w:val="it-IT"/>
        </w:rPr>
        <w:t> “</w:t>
      </w:r>
      <w:r w:rsidRPr="000E3954">
        <w:rPr>
          <w:b w:val="0"/>
          <w:sz w:val="20"/>
          <w:szCs w:val="20"/>
          <w:lang w:val="it-IT"/>
        </w:rPr>
        <w:t>Codice Distribuibile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</w:p>
    <w:p w:rsidR="00B66B6D" w:rsidRPr="000E3954" w:rsidRDefault="00B66B6D" w:rsidP="00B66B6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File REDIST.TXT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duplicare e distribuire il formato in codice oggetto del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codice indicato nell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elenco REDIST, disponibile all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go.microsoft.com/fwlink/?LinkId=247624.</w:t>
      </w:r>
    </w:p>
    <w:p w:rsidR="00B66B6D" w:rsidRPr="000E3954" w:rsidRDefault="00B66B6D" w:rsidP="00B66B6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</w:t>
      </w:r>
      <w:r w:rsidRPr="00662BEC">
        <w:rPr>
          <w:sz w:val="20"/>
          <w:szCs w:val="20"/>
          <w:u w:val="none"/>
          <w:lang w:val="it-IT"/>
        </w:rPr>
        <w:t xml:space="preserve"> </w:t>
      </w:r>
      <w:r w:rsidRPr="000E3954">
        <w:rPr>
          <w:sz w:val="20"/>
          <w:szCs w:val="20"/>
          <w:lang w:val="it-IT"/>
        </w:rPr>
        <w:t>Campione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campione</w:t>
      </w:r>
      <w:r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.</w:t>
      </w:r>
      <w:r w:rsidRPr="000E3954">
        <w:rPr>
          <w:sz w:val="20"/>
          <w:szCs w:val="20"/>
        </w:rPr>
        <w:t xml:space="preserve"> </w:t>
      </w:r>
    </w:p>
    <w:p w:rsidR="00B66B6D" w:rsidRPr="000E3954" w:rsidRDefault="00B66B6D" w:rsidP="00B66B6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Icone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B66B6D" w:rsidRPr="000E3954" w:rsidRDefault="00B66B6D" w:rsidP="00B66B6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Image Library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modificandone eventualmente il contenuto.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Qualora il licenziatario modifichi il contenuto, quest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ultimo dovrà essere utilizzato in modo coerente con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utilizzo consentito per il contenuto non modificato.</w:t>
      </w:r>
    </w:p>
    <w:p w:rsidR="00B66B6D" w:rsidRPr="000E3954" w:rsidRDefault="00B66B6D" w:rsidP="00B66B6D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Modelli di Siti per Visual Studio 2012</w:t>
      </w:r>
      <w:r w:rsidRPr="000E3954">
        <w:rPr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software contiene codice contrassegnato come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modelli di siti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che il licenziatario è autorizzato a utilizzare insieme al contenuto.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 potrà duplicare, modificare e distribuire il formato in codice sorgente e in codice oggetto di tali modelli di siti.</w:t>
      </w:r>
    </w:p>
    <w:p w:rsidR="00B66B6D" w:rsidRPr="000E3954" w:rsidRDefault="00B66B6D" w:rsidP="00B66B6D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Tipi di Carattere per Visual Studio 2012</w:t>
      </w:r>
      <w:r w:rsidRPr="000E3954">
        <w:rPr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B66B6D" w:rsidRPr="000E3954" w:rsidRDefault="00B66B6D" w:rsidP="00B66B6D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Stili per Visual Studio 2012</w:t>
      </w:r>
      <w:r w:rsidRPr="000E3954">
        <w:rPr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Schizzo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o Stili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Semplici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</w:p>
    <w:p w:rsidR="00B66B6D" w:rsidRPr="000E3954" w:rsidRDefault="00B66B6D" w:rsidP="00B66B6D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Librerie Silverlight 5 SDK</w:t>
      </w:r>
      <w:r w:rsidRPr="000E3954">
        <w:rPr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Silverlight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,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Client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e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Server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</w:p>
    <w:p w:rsidR="00B66B6D" w:rsidRPr="000E3954" w:rsidRDefault="00B66B6D" w:rsidP="00B66B6D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File .js di ASP.NET MVC e Web Tooling Extensions</w:t>
      </w:r>
      <w:r w:rsidRPr="000E3954">
        <w:rPr>
          <w:sz w:val="20"/>
          <w:szCs w:val="20"/>
          <w:lang w:val="it-IT"/>
        </w:rPr>
        <w:t>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dei programmi ASP.NET.</w:t>
      </w:r>
    </w:p>
    <w:p w:rsidR="00B66B6D" w:rsidRPr="000E3954" w:rsidRDefault="00B66B6D" w:rsidP="00B66B6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Distribuzione da parte di terzi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66B6D" w:rsidRPr="000E3954" w:rsidRDefault="00B66B6D" w:rsidP="00B66B6D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Requisiti per la distribuzione.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aggiungere rilevanti e significative funzionalità ai programmi;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distribuire, per ogni file del Codice distribuibile con estensione .lib, solo i risultati dell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incluso in un programma di installazione solo come parte di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tale programma e senza alcuna modifica;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visualizzare una valida comunicazione di copyright sui programmi e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alla distribuzione dei programmi del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licenziatario.</w:t>
      </w:r>
    </w:p>
    <w:p w:rsidR="00B66B6D" w:rsidRPr="000E3954" w:rsidRDefault="00B66B6D" w:rsidP="00B66B6D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Limitazioni alla distribuzione.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potrà: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lastRenderedPageBreak/>
        <w:t>modificare alcuna comunicazione riguardante il copyright, i marchi o i brevetti presente nel Codice Distribuibile;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utilizzare i marchi di Microsoft nei nomi dei programmi o in modo tale da far presumere che i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programmi provengano o siano garantiti da Microsoft;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>
        <w:rPr>
          <w:sz w:val="20"/>
          <w:szCs w:val="20"/>
          <w:lang w:val="it-IT"/>
        </w:rPr>
        <w:t xml:space="preserve"> sistema operativo di Microsoft</w:t>
      </w:r>
      <w:r w:rsidRPr="000E3954">
        <w:rPr>
          <w:sz w:val="20"/>
          <w:szCs w:val="20"/>
          <w:lang w:val="it-IT"/>
        </w:rPr>
        <w:t>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includere il Codice Distribuibile in programmi dannosi, ingannevoli o illegali;</w:t>
      </w:r>
    </w:p>
    <w:p w:rsidR="00B66B6D" w:rsidRPr="000E3954" w:rsidRDefault="00B66B6D" w:rsidP="00B66B6D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Per Licenza Esclusa si intende qualsiasi licenza che come condizione per 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utilizzo, la modifica o la distribuzione richieda che</w:t>
      </w:r>
    </w:p>
    <w:p w:rsidR="00B66B6D" w:rsidRPr="000E3954" w:rsidRDefault="00B66B6D" w:rsidP="00B66B6D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il codice sia comunicato o distribuito nel formato in codice sorgente oppure</w:t>
      </w:r>
    </w:p>
    <w:p w:rsidR="00B66B6D" w:rsidRPr="000E3954" w:rsidRDefault="00B66B6D" w:rsidP="00B66B6D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abbiano il diritto di modificarlo.</w:t>
      </w:r>
    </w:p>
    <w:p w:rsidR="00B66B6D" w:rsidRPr="000E3954" w:rsidRDefault="00B66B6D" w:rsidP="00B66B6D">
      <w:pPr>
        <w:pStyle w:val="Heading3Bold"/>
        <w:widowControl w:val="0"/>
        <w:numPr>
          <w:ilvl w:val="2"/>
          <w:numId w:val="5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Libreria Windows per JavaScript.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la Libreria Windows per JavaScript.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 xml:space="preserve">aggiunta alle altre disposizioni di questo articolo, </w:t>
      </w:r>
      <w:r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Codice Distribuibile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aspetto dell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Interfaccia Utente Windows.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limitata esclusivamente al Windows Store.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Pr="000E3954">
        <w:rPr>
          <w:sz w:val="20"/>
          <w:szCs w:val="20"/>
        </w:rPr>
        <w:t xml:space="preserve"> 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0E3954">
        <w:rPr>
          <w:rFonts w:eastAsia="SimSun"/>
          <w:sz w:val="20"/>
          <w:szCs w:val="20"/>
        </w:rPr>
        <w:t xml:space="preserve"> 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Consenso all</w:t>
      </w:r>
      <w:r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Utilizzo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Le funzionalità del software descritte di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seguito e nell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Microsoft non utilizza tali informazioni per individuare o contattare il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licenziatario.</w:t>
      </w:r>
    </w:p>
    <w:p w:rsidR="00B66B6D" w:rsidRPr="000E3954" w:rsidRDefault="00B66B6D" w:rsidP="00B66B6D">
      <w:pPr>
        <w:pStyle w:val="Body2Underlin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Informazioni relative al Computer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Microsoft Digital Rights Management per Silverlight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Analisi Utilizzo Software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Questo software utilizza il Programma Analisi Utilizzo Software (</w:t>
      </w:r>
      <w:r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CEIP</w:t>
      </w:r>
      <w:r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),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 xml:space="preserve">il quale invia automaticamente a Microsoft informazioni che identificano il prodotto </w:t>
      </w:r>
      <w:r w:rsidRPr="000E3954">
        <w:rPr>
          <w:sz w:val="20"/>
          <w:szCs w:val="20"/>
          <w:u w:val="none"/>
          <w:lang w:val="it-IT"/>
        </w:rPr>
        <w:lastRenderedPageBreak/>
        <w:t>Microsoft installato, il sistema operativo del dispositivo,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architettura CPU del sistema operativo e i dati relativi all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esito positivo o negativo dell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utilizzo del software.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sul programma CEIP, il licenziatario potrà visitare la pagina go.microsoft.com/fwlink/?LinkId=248251.</w:t>
      </w:r>
      <w:r w:rsidRPr="00662BEC">
        <w:rPr>
          <w:sz w:val="20"/>
          <w:szCs w:val="20"/>
          <w:u w:val="none"/>
        </w:rPr>
        <w:t xml:space="preserve"> 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Certificati Digitali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utilizza i certificati digitali.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Questi certificati digitali confermano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Possono inoltre essere utilizzati per apporre una firma digitale ai file e alle macro, per verificare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integrità e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origine del contenuto dei file.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recupera i certificati e ne aggiorna gli elenchi di revoca tramite Internet, quando sono disponibili.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Extension Manager e New Project Dialog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MSDN Samples.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altro software, Extension Manager e New Project Dialog comunicano a Microsoft il nome e la versione del software in uso e il codice della lingua del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dispositivo sul quale è installato il software.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Mediante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 il licenziatario acconsente alla trasmissione delle informazioni standard relative al computer.</w:t>
      </w:r>
      <w:r w:rsidRPr="00662BEC">
        <w:rPr>
          <w:sz w:val="20"/>
          <w:szCs w:val="20"/>
          <w:u w:val="none"/>
        </w:rPr>
        <w:t xml:space="preserve"> 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Really Simple Syndication (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RSS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Feed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Relative ai Contenuti Web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installato il software.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scegliere di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non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di Package Manager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informativa sulla Privacy disponibile all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go.microsoft.com/fwlink/?LinkId=205205.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software.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B66B6D" w:rsidRPr="000E3954" w:rsidRDefault="00B66B6D" w:rsidP="00B66B6D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Servizio Open Data Protocol (OData)</w:t>
      </w:r>
      <w:r w:rsidRPr="000E3954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 xml:space="preserve">Microsoft NuGet-Based Package Manager e la funzionalità Package Manager di Microsoft ASP.NET Web Pages accederanno a un elenco </w:t>
      </w:r>
      <w:r w:rsidRPr="000E3954">
        <w:rPr>
          <w:sz w:val="20"/>
          <w:szCs w:val="20"/>
          <w:u w:val="none"/>
          <w:lang w:val="it-IT"/>
        </w:rPr>
        <w:lastRenderedPageBreak/>
        <w:t>di pacchetti fornito tramite un servizio online OData da Microsoft o dal service provider terzo, pubblicato all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go.microsoft.com/fwlink/?LinkID=206669.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delle Informazioni.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bookmarkStart w:id="1" w:name="_Ref324612435"/>
      <w:r w:rsidRPr="000E3954">
        <w:rPr>
          <w:rFonts w:eastAsia="SimSun"/>
          <w:sz w:val="20"/>
          <w:szCs w:val="20"/>
          <w:lang w:val="it-IT"/>
        </w:rPr>
        <w:t>PROVE COMPARATIVE DI MICROSOFT .NET FRAMEWORK.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>
        <w:rPr>
          <w:rFonts w:eastAsia="SimSun"/>
          <w:b w:val="0"/>
          <w:sz w:val="20"/>
          <w:szCs w:val="20"/>
          <w:lang w:val="it-IT"/>
        </w:rPr>
        <w:t>“</w:t>
      </w:r>
      <w:r w:rsidRPr="000E3954">
        <w:rPr>
          <w:rFonts w:eastAsia="SimSun"/>
          <w:b w:val="0"/>
          <w:sz w:val="20"/>
          <w:szCs w:val="20"/>
          <w:lang w:val="it-IT"/>
        </w:rPr>
        <w:t>Componente .NET</w:t>
      </w:r>
      <w:r>
        <w:rPr>
          <w:rFonts w:eastAsia="SimSun"/>
          <w:b w:val="0"/>
          <w:sz w:val="20"/>
          <w:szCs w:val="20"/>
          <w:lang w:val="it-IT"/>
        </w:rPr>
        <w:t>”</w:t>
      </w:r>
      <w:r w:rsidRPr="000E3954">
        <w:rPr>
          <w:rFonts w:eastAsia="SimSun"/>
          <w:b w:val="0"/>
          <w:sz w:val="20"/>
          <w:szCs w:val="20"/>
          <w:lang w:val="it-IT"/>
        </w:rPr>
        <w:t>).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Pr="000E3954">
        <w:rPr>
          <w:sz w:val="20"/>
          <w:szCs w:val="20"/>
        </w:rPr>
        <w:t xml:space="preserve"> </w:t>
      </w:r>
      <w:bookmarkEnd w:id="1"/>
      <w:r w:rsidRPr="000E3954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COMPONENTI WINDOWS.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Questi software sono componenti di Windows.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Le condizioni di licenza per Windows si applicano all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66B6D" w:rsidRPr="000E3954" w:rsidRDefault="00B66B6D" w:rsidP="00B66B6D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SQL SERVER SOFTWARE E WINDOWS SOFTWARE DEVELOPMENT KIT (WINDOWS SDK).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Licenses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 xml:space="preserve"> della directory di installazione del software.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PACKAGE MANAGER E FUNZIONALITÀ DI INSTALLAZIONE DEL SOFTWARE FORNITO DA TERZI.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Funzionalità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E3954">
        <w:rPr>
          <w:rFonts w:eastAsia="SimSun"/>
          <w:b w:val="0"/>
          <w:bCs w:val="0"/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licenza applicabili a tale applicazione o pacchetto e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lastRenderedPageBreak/>
        <w:t>in relazione alle Funzionalità Package Manager, ciò include la responsabilità del licenziatario di seguire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Pr="00662BEC">
        <w:rPr>
          <w:sz w:val="20"/>
          <w:szCs w:val="20"/>
          <w:u w:val="none"/>
        </w:rPr>
        <w:t xml:space="preserve"> </w:t>
      </w:r>
    </w:p>
    <w:p w:rsidR="00B66B6D" w:rsidRPr="000E3954" w:rsidRDefault="00B66B6D" w:rsidP="00B66B6D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caps/>
          <w:sz w:val="20"/>
          <w:szCs w:val="20"/>
          <w:lang w:val="it-IT"/>
        </w:rPr>
        <w:t>Microsoft non rilascia alcuna dichiarazione O garanzia Relativamente ALL</w:t>
      </w:r>
      <w:r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Pr="000E3954">
        <w:rPr>
          <w:sz w:val="20"/>
          <w:szCs w:val="20"/>
        </w:rPr>
        <w:t xml:space="preserve"> </w:t>
      </w:r>
      <w:r w:rsidRPr="000E3954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AUSILIO DELLE FUNZIONALITà.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AMBITO DI VALIDITÀ DELLA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Licenziante e</w:t>
      </w:r>
      <w:r>
        <w:rPr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Microsoft si riservano tutti gli altri diritti.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non potrà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 xml:space="preserve">Articolo 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0E3954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0E3954">
        <w:rPr>
          <w:rFonts w:eastAsia="Times New Roman"/>
          <w:sz w:val="20"/>
          <w:szCs w:val="20"/>
          <w:u w:val="none"/>
          <w:lang w:val="it-IT"/>
        </w:rPr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Pr="007A7A80">
        <w:rPr>
          <w:sz w:val="20"/>
          <w:szCs w:val="20"/>
          <w:u w:val="none"/>
          <w:cs/>
          <w:lang w:val="it-IT"/>
        </w:rPr>
        <w:t>‎</w:t>
      </w:r>
      <w:r>
        <w:rPr>
          <w:rFonts w:eastAsia="Times New Roman"/>
          <w:sz w:val="20"/>
          <w:szCs w:val="20"/>
          <w:u w:val="none"/>
          <w:lang w:val="it-IT"/>
        </w:rPr>
        <w:t>6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0E3954">
        <w:rPr>
          <w:sz w:val="20"/>
          <w:szCs w:val="20"/>
          <w:u w:val="none"/>
          <w:lang w:val="it-IT"/>
        </w:rPr>
        <w:t>);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aggirare le limitazioni tecniche presenti nel software;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in contrasto con la legge;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B66B6D" w:rsidRPr="000E3954" w:rsidRDefault="00B66B6D" w:rsidP="00B66B6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COPIA DI BACKUP.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Supporti.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 utilizzarlo esclusivamente per</w:t>
      </w:r>
      <w:r>
        <w:rPr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reinstallare il software sui propri dispositivi.</w:t>
      </w:r>
    </w:p>
    <w:p w:rsidR="00B66B6D" w:rsidRPr="000E3954" w:rsidRDefault="00B66B6D" w:rsidP="00B66B6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Download Elettronico.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>
        <w:rPr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fine di installarlo sui propri dispositivi.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 inoltre utilizzarlo per reinstallare il</w:t>
      </w:r>
      <w:r>
        <w:rPr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software sui propri dispositivi.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DOCUMENTAZIONE.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CAMPIONE DIMOSTRATIVO. VIETATA LA VENDITA (</w:t>
      </w:r>
      <w:r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Not for Resale</w:t>
      </w:r>
      <w:r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 xml:space="preserve"> o </w:t>
      </w:r>
      <w:r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NFR</w:t>
      </w:r>
      <w:r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>).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</w:t>
      </w:r>
      <w:r w:rsidRPr="000E3954">
        <w:rPr>
          <w:b w:val="0"/>
          <w:sz w:val="20"/>
          <w:szCs w:val="20"/>
          <w:lang w:val="it-IT"/>
        </w:rPr>
        <w:lastRenderedPageBreak/>
        <w:t>licenziatario non potrà vendere il software che rechi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 xml:space="preserve">etichetta </w:t>
      </w:r>
      <w:r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Campione Dimostrativo. Vietata la vendita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 xml:space="preserve"> (</w:t>
      </w:r>
      <w:r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Not for Resale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 xml:space="preserve"> o </w:t>
      </w:r>
      <w:r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NFR</w:t>
      </w:r>
      <w:r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).</w:t>
      </w:r>
      <w:r w:rsidRPr="000E3954">
        <w:rPr>
          <w:sz w:val="20"/>
          <w:szCs w:val="20"/>
        </w:rPr>
        <w:t xml:space="preserve"> </w:t>
      </w:r>
    </w:p>
    <w:p w:rsidR="00B66B6D" w:rsidRPr="000E3954" w:rsidRDefault="00B66B6D" w:rsidP="00B66B6D">
      <w:pPr>
        <w:pStyle w:val="Heading1Unbold"/>
        <w:widowControl w:val="0"/>
        <w:spacing w:before="120" w:after="120"/>
        <w:rPr>
          <w:sz w:val="20"/>
          <w:szCs w:val="20"/>
        </w:rPr>
      </w:pPr>
      <w:r w:rsidRPr="000E3954">
        <w:rPr>
          <w:b/>
          <w:sz w:val="20"/>
          <w:szCs w:val="20"/>
          <w:lang w:val="it-IT"/>
        </w:rPr>
        <w:t>TRASFERIMENTO A TERZI.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di un trasferimento dell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famiglia di applicazioni software integrate chiavi in mano (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Soluzione Unificata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fornita al licenziatario da parte o per conto del Licenziante esclusivamente nell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della Soluzione Unificata.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trasferimento dovrà includere il software e 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etichetta della Prova della Licenza.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altra licenza per il software.</w:t>
      </w:r>
    </w:p>
    <w:p w:rsidR="00B66B6D" w:rsidRPr="000E3954" w:rsidRDefault="00B66B6D" w:rsidP="00B66B6D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COMUNICAZIONE RELATIVA AGLI STANDARD VIDEO H.264/AVC E VC-1.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MPEG LA, L.L.C. richiede la seguente comunicazione:</w:t>
      </w:r>
    </w:p>
    <w:p w:rsidR="00B66B6D" w:rsidRPr="00C8458F" w:rsidRDefault="00B66B6D" w:rsidP="00B66B6D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</w:t>
      </w:r>
      <w:r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DI BREVETTI AVC e VC-1 PER L’UTILIZZO PERSONALE E NON COMMERCIALE DI UN CONSUMATORE AL FINE DI (i) CODIFICARE VIDEO IN CONFORMITÀ AI SUDDETTI STANDARD E/O (ii) DECODIFICARE IL VIDEO AVC E VC-1 CODIFICATO DA UN CONSUMATORE IMPEGNATO IN UN’ATTIVITÀ PERSONALE E NON COMMERCIALE E/O RICEVUTO DA UN FORNITORE DI VIDEO AUTORIZZATO A FORNIRE TALE VIDEO.</w:t>
      </w:r>
      <w:r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B66B6D" w:rsidRPr="000E3954" w:rsidRDefault="00B66B6D" w:rsidP="00B66B6D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b w:val="0"/>
          <w:sz w:val="20"/>
          <w:szCs w:val="20"/>
          <w:lang w:val="it-IT"/>
        </w:rPr>
        <w:t>Per maggiore chiarezza, la presente comunicazione non limita né vieta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del software per i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normali utilizzi commerciali che siano propri dell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attività commerciale svolta e non includano (i)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la</w:t>
      </w:r>
      <w:r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ridistribuzione del software a terzi o (ii) la creazione di contenuti con tecnologie conformi agli STANDARD VIDEO per la distribuzione a terzi.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RESTRIZIONI ALL</w:t>
      </w:r>
      <w:r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Tali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finale.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INTERO ACCORDO.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intero accordo relativo al software.</w:t>
      </w:r>
    </w:p>
    <w:p w:rsidR="00B66B6D" w:rsidRPr="000E3954" w:rsidRDefault="00B66B6D" w:rsidP="00B66B6D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EFFETTI GIURIDICI.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presente contratto non modifica i diritti del licenziatario che la legge del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suo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Paese di residenza non consente di modificare.</w:t>
      </w:r>
    </w:p>
    <w:p w:rsidR="00B66B6D" w:rsidRPr="000E3954" w:rsidRDefault="00B66B6D" w:rsidP="00B66B6D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NESSUNA TOLLERANZA D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SOFTWARE NON È A TOLLERANZA D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LICENZIANTE HA STABILITO IN MODO INDIPENDENTE LE MODALITÀ DI UTILIZZO DEL SOFTWARE NELL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ESECUZIONE DI ADEGUATI COLLAUDI AL FINE DI DETERMINARE 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IDONEITÀ DEL SOFTWARE PER TALE UTILIZZO.</w:t>
      </w:r>
    </w:p>
    <w:p w:rsidR="00B66B6D" w:rsidRPr="000E3954" w:rsidRDefault="00B66B6D" w:rsidP="00B66B6D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GARANZIE DA PARTE DI MICROSOFT.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ACCETTA CHE, QUALORA ABBIA RICEVUTO GARANZIE RELATIVE (A) AL SOFTWARE O (B) ALLE APPLICAZIONI O ALLA SUITE DI APPLICAZIONI SOFTWARE CON CUI HA ACQUISTATO </w:t>
      </w:r>
      <w:r w:rsidRPr="000E3954">
        <w:rPr>
          <w:sz w:val="20"/>
          <w:szCs w:val="20"/>
          <w:lang w:val="it-IT"/>
        </w:rPr>
        <w:lastRenderedPageBreak/>
        <w:t>IL</w:t>
      </w:r>
      <w:r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66B6D" w:rsidRPr="000E3954" w:rsidRDefault="00B66B6D" w:rsidP="00B66B6D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RESPONSABILITÀ PER DANNI PARTICOLARI.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ALLE PRESTAZIONI DEL SOFTWARE O DELL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SUITE DI APPLICAZIONI SOFTWARE CON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LA PRESENTE LIMITAZIONE SI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APPLICHERÀ ANCHE QUALORA QUALSIASI RIMEDIO NON RAGGIUNGA IL SUO SCOPO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ESSENZIALE.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66B6D" w:rsidRPr="000E3954" w:rsidRDefault="00B66B6D" w:rsidP="00B66B6D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SOLO PER 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AUSTRALIA.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 riferimenti alla </w:t>
      </w:r>
      <w:r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Garanzia Limitata</w:t>
      </w:r>
      <w:r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riguardano la garanzia espressa concessa da Microsoft.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 Consumatori Australiani.</w:t>
      </w:r>
    </w:p>
    <w:p w:rsidR="00B66B6D" w:rsidRPr="000E3954" w:rsidRDefault="00B66B6D" w:rsidP="00B66B6D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la Legge per i Consumatori Australiani si applichi all</w:t>
      </w:r>
      <w:r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acquisto effettuato, troveranno applicazione le seguenti disposizioni: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La Società è autorizzata a ottenere una sostituzione o un rimborso in caso di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266466" w:rsidRDefault="00266466"/>
    <w:sectPr w:rsidR="00266466" w:rsidSect="000E3954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B6D" w:rsidRDefault="00B66B6D" w:rsidP="00B66B6D">
      <w:pPr>
        <w:spacing w:before="0" w:after="0"/>
      </w:pPr>
      <w:r>
        <w:separator/>
      </w:r>
    </w:p>
  </w:endnote>
  <w:endnote w:type="continuationSeparator" w:id="0">
    <w:p w:rsidR="00B66B6D" w:rsidRDefault="00B66B6D" w:rsidP="00B66B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DC7B75" w:rsidRPr="00DC7B75">
      <w:tc>
        <w:tcPr>
          <w:tcW w:w="5328" w:type="dxa"/>
        </w:tcPr>
        <w:p w:rsidR="00B26F26" w:rsidRPr="00DC7B75" w:rsidRDefault="00657A02" w:rsidP="00E924A9">
          <w:pPr>
            <w:pStyle w:val="Footer"/>
            <w:rPr>
              <w:rStyle w:val="LogoportDoNotTranslate"/>
            </w:rPr>
          </w:pPr>
          <w:r w:rsidRPr="00DC7B75">
            <w:rPr>
              <w:rStyle w:val="LogoportDoNotTranslate"/>
            </w:rPr>
            <w:t xml:space="preserve">ISV Royalty </w:t>
          </w:r>
          <w:r w:rsidRPr="00DC7B75">
            <w:rPr>
              <w:rStyle w:val="LogoportDoNotTranslate"/>
            </w:rPr>
            <w:t>Agreement EULA (August 1, 2012)</w:t>
          </w:r>
        </w:p>
      </w:tc>
      <w:tc>
        <w:tcPr>
          <w:tcW w:w="4248" w:type="dxa"/>
        </w:tcPr>
        <w:p w:rsidR="00B26F26" w:rsidRPr="00DC7B75" w:rsidRDefault="00657A02" w:rsidP="00E924A9">
          <w:pPr>
            <w:pStyle w:val="Footer"/>
            <w:jc w:val="right"/>
            <w:rPr>
              <w:rStyle w:val="LogoportDoNotTranslate"/>
            </w:rPr>
          </w:pPr>
          <w:r w:rsidRPr="00DC7B75">
            <w:rPr>
              <w:rStyle w:val="LogoportDoNotTranslate"/>
            </w:rPr>
            <w:t xml:space="preserve">Page </w:t>
          </w:r>
          <w:r w:rsidRPr="00DC7B75">
            <w:rPr>
              <w:rStyle w:val="LogoportDoNotTranslate"/>
            </w:rPr>
            <w:fldChar w:fldCharType="begin"/>
          </w:r>
          <w:r w:rsidRPr="00DC7B75">
            <w:rPr>
              <w:rStyle w:val="LogoportDoNotTranslate"/>
            </w:rPr>
            <w:instrText xml:space="preserve"> PAGE </w:instrText>
          </w:r>
          <w:r w:rsidRPr="00DC7B75">
            <w:rPr>
              <w:rStyle w:val="LogoportDoNotTranslate"/>
            </w:rPr>
            <w:fldChar w:fldCharType="separate"/>
          </w:r>
          <w:r>
            <w:rPr>
              <w:rStyle w:val="LogoportDoNotTranslate"/>
            </w:rPr>
            <w:t>9</w:t>
          </w:r>
          <w:r w:rsidRPr="00DC7B75">
            <w:rPr>
              <w:rStyle w:val="LogoportDoNotTranslate"/>
            </w:rPr>
            <w:fldChar w:fldCharType="end"/>
          </w:r>
          <w:r w:rsidRPr="00DC7B75">
            <w:rPr>
              <w:rStyle w:val="LogoportDoNotTranslate"/>
            </w:rPr>
            <w:t xml:space="preserve"> of </w:t>
          </w:r>
          <w:r w:rsidRPr="00DC7B75">
            <w:rPr>
              <w:rStyle w:val="LogoportDoNotTranslate"/>
            </w:rPr>
            <w:fldChar w:fldCharType="begin"/>
          </w:r>
          <w:r w:rsidRPr="00DC7B75">
            <w:rPr>
              <w:rStyle w:val="LogoportDoNotTranslate"/>
            </w:rPr>
            <w:instrText xml:space="preserve"> NUMPAGES </w:instrText>
          </w:r>
          <w:r w:rsidRPr="00DC7B75">
            <w:rPr>
              <w:rStyle w:val="LogoportDoNotTranslate"/>
            </w:rPr>
            <w:fldChar w:fldCharType="separate"/>
          </w:r>
          <w:r>
            <w:rPr>
              <w:rStyle w:val="LogoportDoNotTranslate"/>
            </w:rPr>
            <w:t>9</w:t>
          </w:r>
          <w:r w:rsidRPr="00DC7B75">
            <w:rPr>
              <w:rStyle w:val="LogoportDoNotTranslate"/>
            </w:rPr>
            <w:fldChar w:fldCharType="end"/>
          </w:r>
        </w:p>
      </w:tc>
    </w:tr>
  </w:tbl>
  <w:p w:rsidR="00631C83" w:rsidRPr="00DC7B75" w:rsidRDefault="00657A02" w:rsidP="00B26F26">
    <w:pPr>
      <w:pStyle w:val="Footer"/>
      <w:rPr>
        <w:rStyle w:val="LogoportDoNotTranslat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B6D" w:rsidRDefault="00B66B6D" w:rsidP="00B66B6D">
      <w:pPr>
        <w:spacing w:before="0" w:after="0"/>
      </w:pPr>
      <w:r>
        <w:separator/>
      </w:r>
    </w:p>
  </w:footnote>
  <w:footnote w:type="continuationSeparator" w:id="0">
    <w:p w:rsidR="00B66B6D" w:rsidRDefault="00B66B6D" w:rsidP="00B66B6D">
      <w:pPr>
        <w:spacing w:before="0" w:after="0"/>
      </w:pPr>
      <w:r>
        <w:continuationSeparator/>
      </w:r>
    </w:p>
  </w:footnote>
  <w:footnote w:id="1">
    <w:p w:rsidR="00B66B6D" w:rsidRDefault="00B66B6D" w:rsidP="00B66B6D">
      <w:pPr>
        <w:pStyle w:val="FootnoteText"/>
        <w:spacing w:after="0"/>
      </w:pPr>
      <w:r w:rsidRPr="00662BEC">
        <w:rPr>
          <w:rStyle w:val="FootnoteReference"/>
          <w:b/>
          <w:bCs/>
          <w:sz w:val="16"/>
          <w:szCs w:val="16"/>
        </w:rPr>
        <w:footnoteRef/>
      </w:r>
      <w:r w:rsidRPr="00662BEC"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LICENZIANTE:</w:t>
      </w:r>
      <w:r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73156"/>
    <w:multiLevelType w:val="hybridMultilevel"/>
    <w:tmpl w:val="C1381F76"/>
    <w:lvl w:ilvl="0" w:tplc="537ADD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lB0PuHdofzItbXJayAUk9rRUlYMHHOTiIL01R7r1EHfrWijdeynwADxyQ+5eZAIGAhihZDFRc+fqZ4GLIhSaxw==" w:salt="/802YyJDQHWqHISemWU40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6D"/>
    <w:rsid w:val="00266466"/>
    <w:rsid w:val="00657A02"/>
    <w:rsid w:val="00B6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4E5BC6-3964-4D7F-9D35-53A4E574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B66B6D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66B6D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66B6D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66B6D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66B6D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66B6D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66B6D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66B6D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66B6D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66B6D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66B6D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rsid w:val="00B66B6D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B66B6D"/>
    <w:rPr>
      <w:rFonts w:ascii="Tahoma" w:hAnsi="Tahoma" w:cs="Tahoma"/>
      <w:sz w:val="19"/>
      <w:szCs w:val="19"/>
      <w:lang w:val="x-none"/>
    </w:rPr>
  </w:style>
  <w:style w:type="paragraph" w:customStyle="1" w:styleId="Bullet2">
    <w:name w:val="Bullet 2"/>
    <w:basedOn w:val="Normal"/>
    <w:uiPriority w:val="99"/>
    <w:rsid w:val="00B66B6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B66B6D"/>
    <w:pPr>
      <w:numPr>
        <w:numId w:val="2"/>
      </w:numPr>
    </w:pPr>
    <w:rPr>
      <w:rFonts w:eastAsiaTheme="minorHAnsi"/>
      <w:lang w:val="x-none"/>
    </w:rPr>
  </w:style>
  <w:style w:type="paragraph" w:customStyle="1" w:styleId="Bullet4">
    <w:name w:val="Bullet 4"/>
    <w:basedOn w:val="Normal"/>
    <w:uiPriority w:val="99"/>
    <w:rsid w:val="00B66B6D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B66B6D"/>
    <w:rPr>
      <w:b/>
      <w:bCs/>
    </w:rPr>
  </w:style>
  <w:style w:type="paragraph" w:customStyle="1" w:styleId="Heading3Bold">
    <w:name w:val="Heading 3 Bold"/>
    <w:basedOn w:val="Heading3"/>
    <w:link w:val="Heading3BoldCarattere"/>
    <w:uiPriority w:val="99"/>
    <w:rsid w:val="00B66B6D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Normal"/>
    <w:uiPriority w:val="99"/>
    <w:rsid w:val="00B66B6D"/>
    <w:pPr>
      <w:ind w:left="720"/>
    </w:pPr>
    <w:rPr>
      <w:u w:val="single"/>
    </w:rPr>
  </w:style>
  <w:style w:type="paragraph" w:customStyle="1" w:styleId="Bullet4Underlined">
    <w:name w:val="Bullet 4 Underlined"/>
    <w:basedOn w:val="Bullet4"/>
    <w:uiPriority w:val="99"/>
    <w:rsid w:val="00B66B6D"/>
    <w:rPr>
      <w:u w:val="single"/>
    </w:rPr>
  </w:style>
  <w:style w:type="paragraph" w:customStyle="1" w:styleId="Bullet4Underline">
    <w:name w:val="Bullet 4 Underline"/>
    <w:basedOn w:val="Bullet4"/>
    <w:uiPriority w:val="99"/>
    <w:rsid w:val="00B66B6D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B66B6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66B6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3BoldCarattere">
    <w:name w:val="Heading 3 Bold Carattere"/>
    <w:link w:val="Heading3Bold"/>
    <w:uiPriority w:val="99"/>
    <w:locked/>
    <w:rsid w:val="00B66B6D"/>
    <w:rPr>
      <w:rFonts w:ascii="Tahoma" w:eastAsia="MS Mincho" w:hAnsi="Tahoma" w:cs="Tahoma"/>
      <w:b/>
      <w:bCs/>
      <w:sz w:val="19"/>
      <w:szCs w:val="19"/>
    </w:rPr>
  </w:style>
  <w:style w:type="paragraph" w:styleId="PlainText">
    <w:name w:val="Plain Text"/>
    <w:basedOn w:val="Normal"/>
    <w:link w:val="PlainTextChar"/>
    <w:uiPriority w:val="99"/>
    <w:rsid w:val="00B66B6D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B66B6D"/>
    <w:rPr>
      <w:rFonts w:ascii="Calibri" w:eastAsia="MS Mincho" w:hAnsi="Calibri" w:cs="Times New Roman"/>
      <w:color w:val="1F497D"/>
    </w:rPr>
  </w:style>
  <w:style w:type="paragraph" w:styleId="Footer">
    <w:name w:val="footer"/>
    <w:basedOn w:val="Normal"/>
    <w:link w:val="FooterChar"/>
    <w:uiPriority w:val="99"/>
    <w:rsid w:val="00B66B6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66B6D"/>
    <w:rPr>
      <w:rFonts w:ascii="Tahoma" w:eastAsia="MS Mincho" w:hAnsi="Tahoma" w:cs="Tahoma"/>
      <w:sz w:val="19"/>
      <w:szCs w:val="19"/>
    </w:rPr>
  </w:style>
  <w:style w:type="character" w:customStyle="1" w:styleId="LicenseNumberCharChar">
    <w:name w:val="License Number Char Char"/>
    <w:link w:val="LicenseNumberChar"/>
    <w:uiPriority w:val="99"/>
    <w:locked/>
    <w:rsid w:val="00B66B6D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66B6D"/>
    <w:pPr>
      <w:spacing w:before="0" w:after="0"/>
    </w:pPr>
    <w:rPr>
      <w:rFonts w:eastAsiaTheme="minorHAnsi" w:cstheme="minorBidi"/>
      <w:b/>
      <w:sz w:val="28"/>
      <w:szCs w:val="22"/>
    </w:rPr>
  </w:style>
  <w:style w:type="character" w:customStyle="1" w:styleId="LogoportDoNotTranslate">
    <w:name w:val="LogoportDoNotTranslate"/>
    <w:uiPriority w:val="99"/>
    <w:rsid w:val="00B66B6D"/>
    <w:rPr>
      <w:rFonts w:ascii="Courier New" w:hAnsi="Courier New"/>
      <w:noProof/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6B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6B6D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66B6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4770</Words>
  <Characters>27189</Characters>
  <Application>Microsoft Office Word</Application>
  <DocSecurity>0</DocSecurity>
  <Lines>226</Lines>
  <Paragraphs>63</Paragraphs>
  <ScaleCrop>false</ScaleCrop>
  <Company/>
  <LinksUpToDate>false</LinksUpToDate>
  <CharactersWithSpaces>31896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2013-03-26T19:02:00Z</dcterms:created>
  <dcterms:modified xsi:type="dcterms:W3CDTF">2013-03-26T19:02:00Z</dcterms:modified>
</cp:coreProperties>
</file>